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40" w:lineRule="exact"/>
        <w:ind w:left="0" w:leftChars="0" w:hanging="17" w:firstLineChars="0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>西平县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eastAsia="zh-CN"/>
        </w:rPr>
        <w:t>财政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>局20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>年度预算执行及其他财政财务情况的审计结果公告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《中华人民共和国审计法》第十九条的规定，按照中共驻马店市委审计委员会、驻马店市审计局关于印发《2021审计年度财政审计总体方案及相关审计工作方案的通知》（驻审委办文［2022］5号）要求和我局年度工作计划，县审计局对财政局2021年度预算执行和其他财政收支情况进行了审计。现将审计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结果公告如下：</w:t>
      </w:r>
    </w:p>
    <w:p>
      <w:pPr>
        <w:widowControl/>
        <w:spacing w:line="500" w:lineRule="exact"/>
        <w:ind w:firstLine="620" w:firstLineChars="20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</w:rPr>
        <w:t xml:space="preserve">一、审计基本情况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西平县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局202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财政拨款收入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29094104.76元，加上年初结转5876142.73元，收入合计34970247.49元。财政拨款支出29040457.87元，其他支出635500元，支出合计29675957.87元，收支相抵，当年结余-581853.11元，累计结余5294289.62元。</w:t>
      </w:r>
    </w:p>
    <w:p>
      <w:pPr>
        <w:spacing w:line="500" w:lineRule="exact"/>
        <w:ind w:firstLine="640"/>
        <w:rPr>
          <w:rFonts w:ascii="黑体" w:hAnsi="宋体" w:eastAsia="黑体" w:cs="黑体"/>
          <w:color w:val="000000"/>
          <w:kern w:val="0"/>
          <w:sz w:val="31"/>
          <w:szCs w:val="31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二、审计评价意见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审计结果表明，西平县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</w:rPr>
        <w:t>局提供的202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年度会计资料及其他辅助资料所反映出的财政、财务收支情况及相关经济活动基本真实、合法，除下述存在的问题外，基本遵守了国家现行的财经法规。</w:t>
      </w:r>
    </w:p>
    <w:p>
      <w:pPr>
        <w:widowControl/>
        <w:spacing w:line="500" w:lineRule="exact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   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 xml:space="preserve">三、审计发现的问题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/>
          <w:b/>
          <w:bCs/>
          <w:kern w:val="0"/>
          <w:sz w:val="32"/>
          <w:szCs w:val="32"/>
          <w:lang w:val="en-US" w:eastAsia="zh-CN" w:bidi="ar-SA"/>
        </w:rPr>
        <w:t>（一）资金未有效使用，长期挂账。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eastAsia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/>
          <w:bCs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/>
          <w:b/>
          <w:bCs/>
          <w:kern w:val="0"/>
          <w:sz w:val="32"/>
          <w:szCs w:val="32"/>
          <w:lang w:eastAsia="zh-CN"/>
        </w:rPr>
        <w:t>财务记账科目错误。</w:t>
      </w:r>
    </w:p>
    <w:p>
      <w:pPr>
        <w:widowControl/>
        <w:spacing w:line="500" w:lineRule="exact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 xml:space="preserve">四、审计建议及整改情况 </w:t>
      </w:r>
    </w:p>
    <w:p>
      <w:pPr>
        <w:widowControl/>
        <w:spacing w:line="500" w:lineRule="exact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对此次审计发现的问题，县审计局已经依法出具了审计报告，并提出了整改建议。截止目前，针对审计发现的问题，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>西平县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>正在积极整改，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问题已整改完毕。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ZGU1ZjY0YjIxNTAwYWI2NTkzODFlYTBiOGE4MDYifQ=="/>
  </w:docVars>
  <w:rsids>
    <w:rsidRoot w:val="390E175F"/>
    <w:rsid w:val="390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p0"/>
    <w:basedOn w:val="1"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2023-01-04T07:46:00Z</dcterms:created>
  <dc:creator>Administrator</dc:creator>
  <cp:lastModifiedBy>Administrator</cp:lastModifiedBy>
  <dcterms:modified xsi:type="dcterms:W3CDTF">2023-01-04T07:52:41Z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250DA186E94A445E9D46BA313C6818EE</vt:lpwstr>
  </property>
</Properties>
</file>